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Документация пользователя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Регистрация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Финансы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Выбор проекта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Выбор подписки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  <w:t xml:space="preserve">Повышение уровня подписки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Отмена подписки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Взаимодействие с автором и платформой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 Для регистрации необходимо ввести почту и пароль либо зайти с помощью аккаунта указанных соц. сетей.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Обязательно подтвердить регистрацию с почты подписчика.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В профиле можно настроить: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- 2 этапную аутентификацию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 уведомления о новых постах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 Сменить пароль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 фото профиля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Геймификация уровней подписки дает небольшие доп возможности для подписчика обозначая их статус. Показ всем статуса можно отключить.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2. Оплата подписки возможна 2 способами: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 списанием с личного баланса (можно перечислить на баланс любую сумму, и каждый месяц будет проходить списании при условии наличия нужной суммы). Деньги списываются раз в 30 дней фиксированной суммой в рублях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 списанием с карты (некоторые проекты предполагают только такой способ оплаты подписки).Деньги списываются раз в 30 дней, фиксированной суммой в рублях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 Разовые платежи для поддержки автора. Сумма и периодичность определяется подписчиком.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Все платежные операции проводятся через платежный шлюз банка или процессингового центра  и защищены шифрованием.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Доступные способы оплаты - карты МИР, Visa Int., MasterCard, Яндекс касса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3. Проект можно выбрать находясь на Главной странице платформы - Все проекты либо перейдя по реферальной ссылке конкретного автора.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Пользователь может быть подписан на любое количество проектов.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4. Большинство проектов имеет несколько уровней подписки, на странице проекта можно  познакомиться с описанием преимуществ каждого уровня. 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Пользователь может изменить уровень подписки на проект в разделе  “Мой профиль”.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Уровень меняется после завершения 30 дней текущего уровня подписки.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В случае, если Пользователь не оплатил подписку (например, нет денег на счету карты) и он теряет доступ к материалам проекта, он может оформить подписку на проект повторно.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5. Удалить аккаунт можно в разделе Мой профиль - Безопасность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Пользователь может отказаться от подписки в любое время.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Пользователь управляет подпиской в личном кабинете-  кнопка «Отключить подписку» и следовать дальнейшим инструкциям, представленным на Сервисе.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В случае, если по какой - либо причине, Автор лишает Пользователя возможности доступа к закрытому контенту своего проекта или заблокировать этого Пользователя, Возврат осуществляется непосредственно Автором пользователю следующим образом: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• При разовой покупке - возвращается полная стоимость разовой покупки;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• При Подписке - возврат 100% стоимости последнего платежа.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Условия возврата можно прочитать в Правовых документах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6. Взаимодействие пользователя с Автором и платформой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Взаимодействием с автором зависит от предоставленных возможностей и уровня подписки. Это могут быть закрытые чаты, комментарии под постами и т.д.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Взаимодействие с платформой происходит через кнопку Поддержка или другие способы, предоставленные ресурсом.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